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КОМИССИЯ ПО ГОСУДАРСТВЕННОМУ РЕГУЛИРОВАНИЮ ЦЕН И ТАРИФОВ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БЕЛГОРОДСКОЙ ОБЛАСТИ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2012 г. N 17/27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НАСЕЛЕНИЕМ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КОММУНАЛЬНЫХ УСЛУГ ПО ОТОПЛЕНИЮ НА ТЕРРИТОРИИ БЕЛГОРОДСКОЙ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ПРИ ОТСУТСТВИИ ПРИБОРОВ УЧЕТА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Комиссии по государственному регулированию</w:t>
      </w:r>
      <w:proofErr w:type="gramEnd"/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 и тарифов в Белгородской области от 28.02.2013 </w:t>
      </w:r>
      <w:hyperlink r:id="rId5" w:history="1">
        <w:r>
          <w:rPr>
            <w:rFonts w:ascii="Calibri" w:hAnsi="Calibri" w:cs="Calibri"/>
            <w:color w:val="0000FF"/>
          </w:rPr>
          <w:t>N 2/9</w:t>
        </w:r>
      </w:hyperlink>
      <w:r>
        <w:rPr>
          <w:rFonts w:ascii="Calibri" w:hAnsi="Calibri" w:cs="Calibri"/>
        </w:rPr>
        <w:t>,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31.05.2013 </w:t>
      </w:r>
      <w:hyperlink r:id="rId6" w:history="1">
        <w:r>
          <w:rPr>
            <w:rFonts w:ascii="Calibri" w:hAnsi="Calibri" w:cs="Calibri"/>
            <w:color w:val="0000FF"/>
          </w:rPr>
          <w:t>N 6/3</w:t>
        </w:r>
      </w:hyperlink>
      <w:r>
        <w:rPr>
          <w:rFonts w:ascii="Calibri" w:hAnsi="Calibri" w:cs="Calibri"/>
        </w:rPr>
        <w:t>)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постановлениями правительства Белгородской области от 12 октября 2009 года </w:t>
      </w:r>
      <w:hyperlink r:id="rId9" w:history="1">
        <w:r>
          <w:rPr>
            <w:rFonts w:ascii="Calibri" w:hAnsi="Calibri" w:cs="Calibri"/>
            <w:color w:val="0000FF"/>
          </w:rPr>
          <w:t>N 325-пп</w:t>
        </w:r>
      </w:hyperlink>
      <w:r>
        <w:rPr>
          <w:rFonts w:ascii="Calibri" w:hAnsi="Calibri" w:cs="Calibri"/>
        </w:rPr>
        <w:t xml:space="preserve"> "Об утверждении Положения о Комиссии по государственному регулированию цен и тарифов в Белгородской области", от 13 декабря 2010 года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N 422-пп</w:t>
        </w:r>
      </w:hyperlink>
      <w:r>
        <w:rPr>
          <w:rFonts w:ascii="Calibri" w:hAnsi="Calibri" w:cs="Calibri"/>
        </w:rPr>
        <w:t xml:space="preserve"> "Об определении органа, уполномоченного осуществлять регулирование тарифов на товары и услуги организаций коммунального комплекса", с применением расчетного метода и на основании протокола заседания коллегии Комиссии от 30 августа 2012 года N 17 приказываю: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населением коммунальных услуг по отоплению на территории Белгородской области при отсутствии приборов учета в жилых и нежилых помещениях согласно приложению.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Комиссии по государственному регулированию цен и тарифов в Белгородской области от 31.05.2013 N 6/3)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7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>, утвержденные в пункте 1 настоящего приказа, вступают в силу с 1 января 2015 года.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Комиссии по государственному регулированию цен и тарифов в Белгородской области от 28.02.2013 N 2/9)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Комиссии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В.ЧЕПЕЛЕВ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17/27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НОРМАТИВЫ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ПОТРЕБЛЕНИЯ НАСЕЛЕНИЕМ КОММУНАЛЬНЫХ УСЛУГ ПО ОТОПЛЕНИЮ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БЕЛГОРОДСКОЙ ОБЛАСТИ ПРИ ОТСУТСТВИИ ПРИБОРОВ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УЧЕТА В ЖИЛЫХ И НЕЖИЛЫХ ПОМЕЩЕНИЯХ В ОТОПИТЕЛЬНЫЙ ПЕРИОД,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lastRenderedPageBreak/>
        <w:t>ПРОДОЛЖИТЕЛЬНОСТЬ</w:t>
      </w:r>
      <w:proofErr w:type="gramEnd"/>
      <w:r>
        <w:rPr>
          <w:rFonts w:ascii="Calibri" w:hAnsi="Calibri" w:cs="Calibri"/>
          <w:b/>
          <w:bCs/>
        </w:rPr>
        <w:t xml:space="preserve"> КОТОРОГО СОСТАВЛЯЕТ 7 МЕСЯЦЕВ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Комиссии по государственному регулированию</w:t>
      </w:r>
      <w:proofErr w:type="gramEnd"/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 и тарифов в Белгородской области от 31.05.2013 N 6/3)</w:t>
      </w: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998"/>
        <w:gridCol w:w="3570"/>
      </w:tblGrid>
      <w:tr w:rsidR="000C23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муниципальных районов и  </w:t>
            </w:r>
          </w:p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городских округов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Норматив потребления    </w:t>
            </w:r>
          </w:p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коммунальных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отоплению в жилых помещениях</w:t>
            </w:r>
          </w:p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(Гкал/кв. м в месяц)    </w:t>
            </w: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Алексеевский район и город Алексеевка   </w:t>
            </w:r>
          </w:p>
        </w:tc>
        <w:tc>
          <w:tcPr>
            <w:tcW w:w="3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0,029                       </w:t>
            </w: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Белгородский район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Борисовский район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Валуйки и Валуйский район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Вейделевский район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Волоконовский район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Грайворонский район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Губкинский городской округ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Ивнянский район  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Корочанский район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Красненский район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Красногвардейский район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Краснояружский район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Новооскольский район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Прохоровский район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Ракитянский район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Ровеньский район 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Старооскольский городской округ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Чернянский район 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Шебекинский район и город Шебекино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Яковлевский район                       </w:t>
            </w: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23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Городской округ "город Белгород"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96" w:rsidRDefault="000C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0,0257                      </w:t>
            </w:r>
          </w:p>
        </w:tc>
      </w:tr>
    </w:tbl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396" w:rsidRDefault="000C2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396" w:rsidRDefault="000C23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65ED" w:rsidRDefault="002365ED">
      <w:bookmarkStart w:id="3" w:name="_GoBack"/>
      <w:bookmarkEnd w:id="3"/>
    </w:p>
    <w:sectPr w:rsidR="002365ED" w:rsidSect="00E8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6"/>
    <w:rsid w:val="000C2396"/>
    <w:rsid w:val="002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28131A21F2385F36DF187824338D8F74682EB9D0ADC0CB6989082B4B4995D77B63E7BIBaFJ" TargetMode="External"/><Relationship Id="rId13" Type="http://schemas.openxmlformats.org/officeDocument/2006/relationships/hyperlink" Target="consultantplus://offline/ref=AAC28131A21F2385F36DEF8A942F62D5F24BDDE69A0ED35DE3C7CBDFE3BD930A30F96739FF4969DA6E8209IAa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28131A21F2385F36DF187824338D8F74686EB9A04DC0CB6989082B4B4995D77B63E7DIBa2J" TargetMode="External"/><Relationship Id="rId12" Type="http://schemas.openxmlformats.org/officeDocument/2006/relationships/hyperlink" Target="consultantplus://offline/ref=AAC28131A21F2385F36DEF8A942F62D5F24BDDE69A0FD65EE2C7CBDFE3BD930A30F96739FF4969DA6E8209IAa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28131A21F2385F36DEF8A942F62D5F24BDDE69A0ED35DE3C7CBDFE3BD930A30F96739FF4969DA6E8209IAa5J" TargetMode="External"/><Relationship Id="rId11" Type="http://schemas.openxmlformats.org/officeDocument/2006/relationships/hyperlink" Target="consultantplus://offline/ref=AAC28131A21F2385F36DEF8A942F62D5F24BDDE69A0ED35DE3C7CBDFE3BD930A30F96739FF4969DA6E8209IAa6J" TargetMode="External"/><Relationship Id="rId5" Type="http://schemas.openxmlformats.org/officeDocument/2006/relationships/hyperlink" Target="consultantplus://offline/ref=AAC28131A21F2385F36DEF8A942F62D5F24BDDE69A0FD65EE2C7CBDFE3BD930A30F96739FF4969DA6E8209IAa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C28131A21F2385F36DEF8A942F62D5F24BDDE69B0DD353E2C7CBDFE3BD930A30F96739FF4969DA6E8209IA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28131A21F2385F36DEF8A942F62D5F24BDDE69808DF58E3C7CBDFE3BD930A30F96739FF4969DA6E820CIAa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2014-07-25T09:26:00Z</dcterms:created>
  <dcterms:modified xsi:type="dcterms:W3CDTF">2014-07-25T09:26:00Z</dcterms:modified>
</cp:coreProperties>
</file>